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92" w:rsidRPr="00926792" w:rsidRDefault="00926792" w:rsidP="00926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9267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926792" w:rsidRPr="00926792" w:rsidRDefault="00926792" w:rsidP="00926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926792" w:rsidRPr="00926792" w:rsidRDefault="00926792" w:rsidP="00926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926792" w:rsidRPr="00926792" w:rsidRDefault="00926792" w:rsidP="00926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926792" w:rsidRPr="00926792" w:rsidRDefault="00926792" w:rsidP="0092679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 г. № ___</w:t>
      </w:r>
    </w:p>
    <w:p w:rsidR="00926792" w:rsidRPr="00926792" w:rsidRDefault="00926792" w:rsidP="00926792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(приложение)</w:t>
      </w:r>
    </w:p>
    <w:bookmarkEnd w:id="0"/>
    <w:p w:rsidR="00566AFA" w:rsidRDefault="00926792" w:rsidP="00D41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D415A8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EF4DC0" w:rsidRPr="00EF4DC0">
        <w:rPr>
          <w:rFonts w:ascii="Times New Roman" w:hAnsi="Times New Roman" w:cs="Times New Roman"/>
          <w:b/>
          <w:sz w:val="28"/>
          <w:szCs w:val="28"/>
        </w:rPr>
        <w:t>плана мероприятий по предупреждению коррупции в Фонде капитального ремонта многоквартирных д</w:t>
      </w:r>
      <w:r>
        <w:rPr>
          <w:rFonts w:ascii="Times New Roman" w:hAnsi="Times New Roman" w:cs="Times New Roman"/>
          <w:b/>
          <w:sz w:val="28"/>
          <w:szCs w:val="28"/>
        </w:rPr>
        <w:t>омов Вологодской области з</w:t>
      </w:r>
      <w:r w:rsidR="00B04121">
        <w:rPr>
          <w:rFonts w:ascii="Times New Roman" w:hAnsi="Times New Roman" w:cs="Times New Roman"/>
          <w:b/>
          <w:sz w:val="28"/>
          <w:szCs w:val="28"/>
        </w:rPr>
        <w:t>а 2020</w:t>
      </w:r>
      <w:r w:rsidR="00EF4DC0" w:rsidRPr="00EF4D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4DC0" w:rsidRDefault="00EF4DC0" w:rsidP="00EF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1843"/>
        <w:gridCol w:w="2268"/>
        <w:gridCol w:w="6784"/>
      </w:tblGrid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EF4DC0" w:rsidRDefault="00EF4DC0" w:rsidP="00EF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EF4DC0" w:rsidRDefault="00EF4DC0" w:rsidP="000220D2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AB27AF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6928F3" w:rsidRDefault="005D16B9" w:rsidP="005D16B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ониторинг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законодательства Российской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в сфе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противодействия коррупции на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нео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бходимости внесения изменений в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на постоянной основе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изменений законодательства директору Фонда капитального ремонта многоквартирных домов Вологодской области напра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вляются</w:t>
            </w:r>
            <w:r w:rsidR="006928F3" w:rsidRP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служебные записки с соответствующей информацией.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договорной работы правового управления 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6928F3" w:rsidRDefault="005D16B9" w:rsidP="000220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нтикоррупционная оговорка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вносится</w:t>
            </w:r>
            <w:r w:rsidR="006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 договоры, заключаемые Фондом капитального ремонта многоквартирных домов Вологодской области.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DC0" w:rsidRDefault="005D16B9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о </w:t>
            </w:r>
            <w:r w:rsid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плана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в Фонде капитального ремонта многоквартирных домов Вологодской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DC0" w:rsidRDefault="008B1F5F" w:rsidP="008B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DC0" w:rsidRDefault="002D2218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="00EF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Default="008B1F5F" w:rsidP="008B1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</w:t>
            </w: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мероприятий</w:t>
            </w: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в Фонде капитального ремонта многоквартирных домов Вологодской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2020 год подготовлен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220D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</w:p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положений антикоррупционной политики в Фонде капитального ремонта многоквартирных домов Вологодской области осуществляется на постоянной основе. Положения антикоррупционной политики исполняются. Сведений о нарушениях антикоррупционных запретов и ограничений не выявлено.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надлежащего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положений Кодекса этики и служебного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положений Кодекса этики и служебного поведения в Фонде капитального ремонта многоквартирных домов Вологодской области осуществляется на постоянной основе.</w:t>
            </w:r>
          </w:p>
        </w:tc>
      </w:tr>
      <w:tr w:rsidR="008B1F5F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F5F" w:rsidRPr="0001017E" w:rsidRDefault="008B1F5F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F5F" w:rsidRPr="00AB27AF" w:rsidRDefault="002D2218" w:rsidP="008B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«фкрмкд35.рф» Фонда капитального ремонта многоквартирных домов Вологодской области, утвержденной Антикоррупционной политики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F5F" w:rsidRPr="00AB27AF" w:rsidRDefault="008B1F5F" w:rsidP="002D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F5F" w:rsidRDefault="008B1F5F" w:rsidP="008B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  <w:p w:rsidR="008B1F5F" w:rsidRDefault="008B1F5F" w:rsidP="008B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F5F" w:rsidRPr="0001017E" w:rsidRDefault="008B1F5F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Фонда капитального ремонта многоквартирных домов Вологодской области на постоянной основе размещается актуальная информация в сфере противодействия коррупции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управления, заместитель директора</w:t>
            </w:r>
          </w:p>
          <w:p w:rsidR="00EF4DC0" w:rsidRPr="004100BB" w:rsidRDefault="00EF4DC0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F0448" w:rsidP="008B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218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  <w:p w:rsidR="00EF4DC0" w:rsidRPr="004100BB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F044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проводятся при </w:t>
            </w:r>
            <w:r w:rsidR="00CD6A0B"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приеме, переводе на другую работу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 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8B1F5F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="00CD6A0B"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постоянный анализ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</w:tr>
      <w:tr w:rsidR="002D2218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18" w:rsidRPr="0001017E" w:rsidRDefault="002D2218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Pr="00AB27AF" w:rsidRDefault="002D2218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осуществления мер по противодействию коррупции. Участие в иных мероприятиях по вопросам противодействия коррупции.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Pr="00AB27AF" w:rsidRDefault="002D2218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  <w:p w:rsidR="002D2218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Default="002D221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профилактики и противодействия коррупции осуществляется каждый квартал отчетного года.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CD6A0B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нарушений не выявлено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правонарушений в отчетном периоде не выявлено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обеспечить надлежащую координацию работы по борьбе с коррупцией в 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125790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комиссии по противодействию коррупции и урегулированию конфликта интересов в Фонде капитального ремонта многоквартирных домов Вологодской области проводятся ежеквартально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в которых </w:t>
            </w:r>
            <w:proofErr w:type="gramStart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сообщается  о</w:t>
            </w:r>
            <w:proofErr w:type="gramEnd"/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фактах коррупции, не поступало.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Положения об оплате труда Фонда капитального ремонта многоквартирных домов Вологодской области исполняются. Выплаты заработной платы производятся в строго установленный срок.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</w:t>
            </w:r>
            <w:r w:rsidR="0002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правового управления</w:t>
            </w:r>
          </w:p>
          <w:p w:rsidR="00EF4DC0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соблюдаются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Аудиторское заключение размещено на официальном сайте Фонда капитального ремонта многоквартирных домов Вологодской области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контроль хозяйственных операций, финансовый контроль осуществляется на постоянной основе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926792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бухгалтер, начальник отдела бухгалтерского учета и финансирования капитальных ремонтов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58019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50 от 01.10.2020</w:t>
            </w:r>
            <w:r w:rsidR="00C62C5D" w:rsidRPr="005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инвентаризации. </w:t>
            </w:r>
            <w:r w:rsidR="000220D2" w:rsidRPr="005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  <w:r w:rsidRPr="005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проведена в период с 01.10.2020 по 31.12.2020</w:t>
            </w:r>
            <w:r w:rsidR="000220D2" w:rsidRPr="005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Внеплановые инвентаризации проводятся по мере необходимости.</w:t>
            </w:r>
          </w:p>
        </w:tc>
      </w:tr>
      <w:tr w:rsidR="002D2218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18" w:rsidRPr="0001017E" w:rsidRDefault="002D2218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Pr="00AB27AF" w:rsidRDefault="002D2218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представление годового отчета Попечительскому совету Фонда капитального ремонта многоквартирных домов Вологодской области на утверждение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Pr="00AB27AF" w:rsidRDefault="00926792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2218" w:rsidRDefault="002D2218" w:rsidP="002D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218" w:rsidRPr="0001017E" w:rsidRDefault="002D2218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направлен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работе с собственниками, ТСЖ и управляющими компаниями </w:t>
            </w:r>
          </w:p>
          <w:p w:rsidR="00EF4DC0" w:rsidRPr="004100BB" w:rsidRDefault="00EF4DC0" w:rsidP="008B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8B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660804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Начальником отдела п</w:t>
            </w:r>
            <w:r w:rsid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с собственниками, ТСЖ </w:t>
            </w: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управляющими компаниями осуществляется постоянный мониторинг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</w:p>
        </w:tc>
      </w:tr>
      <w:tr w:rsidR="00EF4DC0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101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C2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AB27AF" w:rsidRDefault="00EF4DC0" w:rsidP="009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0D2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DC0" w:rsidRPr="004100BB" w:rsidRDefault="00EF4DC0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DC0" w:rsidRPr="0001017E" w:rsidRDefault="00926792" w:rsidP="0002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плана мероприятий осуществляется ежеквартально. </w:t>
            </w:r>
            <w:r w:rsidR="00660804"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подготовлен</w:t>
            </w:r>
            <w:r w:rsid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4DC0" w:rsidRPr="00AB27AF" w:rsidTr="000220D2">
        <w:tc>
          <w:tcPr>
            <w:tcW w:w="15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DC0" w:rsidRPr="0001017E" w:rsidRDefault="00EF4DC0" w:rsidP="000220D2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926792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792" w:rsidRPr="0001017E" w:rsidRDefault="00926792" w:rsidP="009267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792" w:rsidRPr="00AB27AF" w:rsidRDefault="00926792" w:rsidP="0092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разъяснительной работы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792" w:rsidRPr="00AB27AF" w:rsidRDefault="00926792" w:rsidP="0092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792" w:rsidRDefault="00926792" w:rsidP="0092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  <w:p w:rsidR="00926792" w:rsidRDefault="00926792" w:rsidP="0092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792" w:rsidRPr="0001017E" w:rsidRDefault="00926792" w:rsidP="0092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на работу проводится ознакомление со всеми локальными нормативными актами Фонда капитального ремонта многоквартирных домов Вологодской области по противодействию коррупции, проводится обучение вопросам противодействия коррупции.</w:t>
            </w:r>
          </w:p>
        </w:tc>
      </w:tr>
      <w:tr w:rsidR="00BD44CA" w:rsidRPr="00AB27AF" w:rsidTr="00926792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4CA" w:rsidRPr="0001017E" w:rsidRDefault="00BD44CA" w:rsidP="00BD44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AB27AF" w:rsidRDefault="00926792" w:rsidP="00BD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</w:t>
            </w:r>
            <w:r w:rsidR="00BD44CA"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AB27AF" w:rsidRDefault="00926792" w:rsidP="00B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4100BB" w:rsidRDefault="00BD44CA" w:rsidP="00410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 И.М. Вицина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4CA" w:rsidRPr="0001017E" w:rsidRDefault="00BD44CA" w:rsidP="00BD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изменениях и дополнениях законодательства в сфере противодействия коррупции и об обязательности выполнения ими содержащихся в них требований своевременно доводится до работников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</w:t>
            </w:r>
            <w:r w:rsidRPr="00010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F4DC0" w:rsidRPr="00EF4DC0" w:rsidRDefault="00EF4DC0" w:rsidP="00EF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DC0" w:rsidRPr="00EF4DC0" w:rsidSect="00EF4DC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700A"/>
    <w:multiLevelType w:val="hybridMultilevel"/>
    <w:tmpl w:val="E59C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C0"/>
    <w:rsid w:val="0001017E"/>
    <w:rsid w:val="000220D2"/>
    <w:rsid w:val="00125790"/>
    <w:rsid w:val="0014032F"/>
    <w:rsid w:val="001F0448"/>
    <w:rsid w:val="002D2218"/>
    <w:rsid w:val="004100BB"/>
    <w:rsid w:val="00566AFA"/>
    <w:rsid w:val="00580198"/>
    <w:rsid w:val="005D16B9"/>
    <w:rsid w:val="006473C7"/>
    <w:rsid w:val="00660804"/>
    <w:rsid w:val="006928F3"/>
    <w:rsid w:val="008B1F5F"/>
    <w:rsid w:val="00926792"/>
    <w:rsid w:val="00B04121"/>
    <w:rsid w:val="00B04FD2"/>
    <w:rsid w:val="00BD44CA"/>
    <w:rsid w:val="00C62C5D"/>
    <w:rsid w:val="00CD6A0B"/>
    <w:rsid w:val="00D415A8"/>
    <w:rsid w:val="00E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385C-F074-4881-8CA9-0481024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Алена Летовальцева</cp:lastModifiedBy>
  <cp:revision>2</cp:revision>
  <cp:lastPrinted>2021-04-05T07:50:00Z</cp:lastPrinted>
  <dcterms:created xsi:type="dcterms:W3CDTF">2021-04-05T07:59:00Z</dcterms:created>
  <dcterms:modified xsi:type="dcterms:W3CDTF">2021-04-05T07:59:00Z</dcterms:modified>
</cp:coreProperties>
</file>